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Publishing is delighted to give you information about their latest </w:t>
      </w:r>
      <w:r w:rsidR="00CB7AF0" w:rsidRPr="00CB7AF0">
        <w:rPr>
          <w:b/>
          <w:i/>
          <w:color w:val="C00000"/>
          <w:sz w:val="30"/>
          <w:szCs w:val="30"/>
        </w:rPr>
        <w:t>title</w:t>
      </w:r>
    </w:p>
    <w:p w:rsidR="00BB65CB" w:rsidRPr="00005EB5" w:rsidRDefault="005A5098" w:rsidP="00005EB5">
      <w:pPr>
        <w:widowControl w:val="0"/>
        <w:autoSpaceDE w:val="0"/>
        <w:autoSpaceDN w:val="0"/>
        <w:adjustRightInd w:val="0"/>
        <w:spacing w:after="0" w:line="240" w:lineRule="auto"/>
        <w:rPr>
          <w:rFonts w:cs="Cambria"/>
          <w:noProof/>
        </w:rPr>
      </w:pPr>
      <w:r w:rsidRPr="00CB7AF0">
        <w:rPr>
          <w:b/>
          <w:i/>
          <w:sz w:val="28"/>
          <w:szCs w:val="28"/>
        </w:rPr>
        <w:t xml:space="preserve">As a member of the Obligations Discussion Group </w:t>
      </w:r>
      <w:r>
        <w:rPr>
          <w:b/>
          <w:i/>
          <w:sz w:val="28"/>
          <w:szCs w:val="28"/>
        </w:rPr>
        <w:t>we are</w:t>
      </w:r>
      <w:bookmarkStart w:id="0" w:name="_GoBack"/>
      <w:bookmarkEnd w:id="0"/>
      <w:r w:rsidRPr="00CB7AF0">
        <w:rPr>
          <w:b/>
          <w:i/>
          <w:sz w:val="28"/>
          <w:szCs w:val="28"/>
        </w:rPr>
        <w:t xml:space="preserve"> deli</w:t>
      </w:r>
      <w:r>
        <w:rPr>
          <w:b/>
          <w:i/>
          <w:sz w:val="28"/>
          <w:szCs w:val="28"/>
        </w:rPr>
        <w:t>ghted to offer you 20% discount on the book – details of how to order can be found below</w:t>
      </w:r>
    </w:p>
    <w:p w:rsidR="001E2F69" w:rsidRPr="00243778" w:rsidRDefault="001E2F69" w:rsidP="001E2F69">
      <w:pPr>
        <w:widowControl w:val="0"/>
        <w:autoSpaceDE w:val="0"/>
        <w:autoSpaceDN w:val="0"/>
        <w:adjustRightInd w:val="0"/>
        <w:spacing w:after="0" w:line="240" w:lineRule="auto"/>
        <w:rPr>
          <w:rFonts w:cs="Cambria"/>
          <w:noProof/>
          <w:sz w:val="6"/>
        </w:rPr>
      </w:pPr>
    </w:p>
    <w:p w:rsidR="001E2F69" w:rsidRDefault="001E2F69" w:rsidP="001E2F69">
      <w:pPr>
        <w:pStyle w:val="NoSpacing"/>
        <w:rPr>
          <w:b/>
          <w:sz w:val="28"/>
          <w:szCs w:val="28"/>
        </w:rPr>
      </w:pPr>
    </w:p>
    <w:p w:rsidR="001E2F69" w:rsidRDefault="00A85553" w:rsidP="001E2F69">
      <w:pPr>
        <w:widowControl w:val="0"/>
        <w:autoSpaceDE w:val="0"/>
        <w:autoSpaceDN w:val="0"/>
        <w:adjustRightInd w:val="0"/>
        <w:spacing w:after="0" w:line="240" w:lineRule="auto"/>
        <w:rPr>
          <w:rFonts w:cs="Cambria"/>
          <w:b/>
          <w:bCs/>
          <w:noProof/>
          <w:sz w:val="28"/>
        </w:rPr>
      </w:pPr>
      <w:r>
        <w:rPr>
          <w:rFonts w:cs="Cambria"/>
          <w:b/>
          <w:bCs/>
          <w:noProof/>
          <w:sz w:val="28"/>
          <w:lang w:val="en-CA" w:eastAsia="en-CA"/>
        </w:rPr>
        <w:drawing>
          <wp:anchor distT="0" distB="0" distL="114300" distR="114300" simplePos="0" relativeHeight="251658240" behindDoc="0" locked="0" layoutInCell="1" allowOverlap="1">
            <wp:simplePos x="0" y="0"/>
            <wp:positionH relativeFrom="column">
              <wp:posOffset>0</wp:posOffset>
            </wp:positionH>
            <wp:positionV relativeFrom="paragraph">
              <wp:posOffset>-3810</wp:posOffset>
            </wp:positionV>
            <wp:extent cx="1767840" cy="1767840"/>
            <wp:effectExtent l="0" t="0" r="381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old.tif"/>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7840" cy="1767840"/>
                    </a:xfrm>
                    <a:prstGeom prst="rect">
                      <a:avLst/>
                    </a:prstGeom>
                  </pic:spPr>
                </pic:pic>
              </a:graphicData>
            </a:graphic>
          </wp:anchor>
        </w:drawing>
      </w:r>
      <w:r>
        <w:rPr>
          <w:rFonts w:cs="Cambria"/>
          <w:b/>
          <w:bCs/>
          <w:noProof/>
          <w:sz w:val="28"/>
        </w:rPr>
        <w:t>Persons, Parts and Property</w:t>
      </w:r>
    </w:p>
    <w:p w:rsidR="00A85553" w:rsidRDefault="00A85553" w:rsidP="001E2F69">
      <w:pPr>
        <w:widowControl w:val="0"/>
        <w:autoSpaceDE w:val="0"/>
        <w:autoSpaceDN w:val="0"/>
        <w:adjustRightInd w:val="0"/>
        <w:spacing w:after="0" w:line="240" w:lineRule="auto"/>
        <w:rPr>
          <w:rFonts w:cs="Cambria"/>
          <w:bCs/>
          <w:noProof/>
          <w:sz w:val="24"/>
        </w:rPr>
      </w:pPr>
      <w:r w:rsidRPr="00A85553">
        <w:rPr>
          <w:rFonts w:cs="Cambria"/>
          <w:bCs/>
          <w:noProof/>
          <w:sz w:val="24"/>
        </w:rPr>
        <w:t xml:space="preserve">How Should we Regulate Human Tissue in the 21st Century? </w:t>
      </w:r>
    </w:p>
    <w:p w:rsidR="001E2F69" w:rsidRDefault="00A85553" w:rsidP="001E2F69">
      <w:pPr>
        <w:widowControl w:val="0"/>
        <w:autoSpaceDE w:val="0"/>
        <w:autoSpaceDN w:val="0"/>
        <w:adjustRightInd w:val="0"/>
        <w:spacing w:after="0" w:line="240" w:lineRule="auto"/>
        <w:rPr>
          <w:rFonts w:cs="Cambria"/>
          <w:bCs/>
          <w:i/>
          <w:noProof/>
          <w:sz w:val="28"/>
        </w:rPr>
      </w:pPr>
      <w:r>
        <w:rPr>
          <w:rFonts w:cs="Cambria"/>
          <w:bCs/>
          <w:i/>
          <w:noProof/>
          <w:sz w:val="28"/>
        </w:rPr>
        <w:t xml:space="preserve">Edited by </w:t>
      </w:r>
      <w:r w:rsidRPr="00A85553">
        <w:rPr>
          <w:rFonts w:cs="Cambria"/>
          <w:bCs/>
          <w:i/>
          <w:noProof/>
          <w:sz w:val="28"/>
        </w:rPr>
        <w:t>Imogen Goold, K</w:t>
      </w:r>
      <w:r>
        <w:rPr>
          <w:rFonts w:cs="Cambria"/>
          <w:bCs/>
          <w:i/>
          <w:noProof/>
          <w:sz w:val="28"/>
        </w:rPr>
        <w:t xml:space="preserve">ate Greasley, Jonathan Herring and </w:t>
      </w:r>
      <w:r w:rsidRPr="00A85553">
        <w:rPr>
          <w:rFonts w:cs="Cambria"/>
          <w:bCs/>
          <w:i/>
          <w:noProof/>
          <w:sz w:val="28"/>
        </w:rPr>
        <w:t>Loane Skene</w:t>
      </w:r>
    </w:p>
    <w:p w:rsidR="001E2F69" w:rsidRPr="00EB44E2" w:rsidRDefault="001E2F69" w:rsidP="001E2F69">
      <w:pPr>
        <w:widowControl w:val="0"/>
        <w:autoSpaceDE w:val="0"/>
        <w:autoSpaceDN w:val="0"/>
        <w:adjustRightInd w:val="0"/>
        <w:spacing w:after="0" w:line="240" w:lineRule="auto"/>
        <w:rPr>
          <w:rFonts w:cs="Cambria"/>
          <w:noProof/>
          <w:sz w:val="10"/>
          <w:szCs w:val="10"/>
        </w:rPr>
      </w:pPr>
    </w:p>
    <w:p w:rsidR="001E2F69" w:rsidRDefault="001E2F69" w:rsidP="001E2F69">
      <w:pPr>
        <w:widowControl w:val="0"/>
        <w:autoSpaceDE w:val="0"/>
        <w:autoSpaceDN w:val="0"/>
        <w:adjustRightInd w:val="0"/>
        <w:spacing w:after="0" w:line="240" w:lineRule="auto"/>
        <w:rPr>
          <w:rFonts w:cs="Cambria"/>
          <w:noProof/>
          <w:sz w:val="10"/>
          <w:szCs w:val="10"/>
        </w:rPr>
      </w:pPr>
    </w:p>
    <w:p w:rsidR="00A85553" w:rsidRDefault="00A85553" w:rsidP="001E2F69">
      <w:pPr>
        <w:widowControl w:val="0"/>
        <w:autoSpaceDE w:val="0"/>
        <w:autoSpaceDN w:val="0"/>
        <w:adjustRightInd w:val="0"/>
        <w:spacing w:after="0" w:line="240" w:lineRule="auto"/>
      </w:pPr>
      <w:r>
        <w:t xml:space="preserve">The debate over whether human bodies and their parts should be governed by the laws of property has accelerated with the pace of technological change. Having long held that a corpse could not be property, the common law first </w:t>
      </w:r>
      <w:proofErr w:type="spellStart"/>
      <w:r>
        <w:t>recognised</w:t>
      </w:r>
      <w:proofErr w:type="spellEnd"/>
      <w:r>
        <w:t xml:space="preserve"> that there could be a property interest in human tissue in some circumstances in the early 1900s, but it was not until a string of judicial decisions and statutory regulation in the 1990s and early 2000s that the place of this 'exception' was cemented. The 2009 decision of the Court of Appeal of England and Wales in </w:t>
      </w:r>
      <w:proofErr w:type="spellStart"/>
      <w:r>
        <w:rPr>
          <w:i/>
          <w:iCs/>
        </w:rPr>
        <w:t>Yearworth</w:t>
      </w:r>
      <w:proofErr w:type="spellEnd"/>
      <w:r>
        <w:rPr>
          <w:i/>
          <w:iCs/>
        </w:rPr>
        <w:t xml:space="preserve"> &amp; Ors v North Bristol NHS Trust</w:t>
      </w:r>
      <w:r>
        <w:t xml:space="preserve"> added a new dimension to the debate by supporting a move towards a broader, more principled basis for finding (or rejecting) property rights in human tissue. However, the law relating to property rights in human bodies and their parts remains highly contested. The contributions in this volume represent a collation of the broad spectrum of analyses on offer, and provide a detailed exploration of the salient legal and theoretical puzzles arising out of the body-as-property question.</w:t>
      </w:r>
    </w:p>
    <w:p w:rsidR="00A85553" w:rsidRPr="00005EB5" w:rsidRDefault="00A85553" w:rsidP="001E2F69">
      <w:pPr>
        <w:widowControl w:val="0"/>
        <w:autoSpaceDE w:val="0"/>
        <w:autoSpaceDN w:val="0"/>
        <w:adjustRightInd w:val="0"/>
        <w:spacing w:after="0" w:line="240" w:lineRule="auto"/>
        <w:rPr>
          <w:rFonts w:cs="Cambria"/>
          <w:noProof/>
          <w:sz w:val="10"/>
          <w:szCs w:val="10"/>
        </w:rPr>
      </w:pPr>
    </w:p>
    <w:p w:rsidR="001E2F69" w:rsidRDefault="00A85553" w:rsidP="001E2F69">
      <w:pPr>
        <w:widowControl w:val="0"/>
        <w:autoSpaceDE w:val="0"/>
        <w:autoSpaceDN w:val="0"/>
        <w:adjustRightInd w:val="0"/>
        <w:spacing w:after="0" w:line="240" w:lineRule="auto"/>
      </w:pPr>
      <w:proofErr w:type="spellStart"/>
      <w:r w:rsidRPr="00A85553">
        <w:rPr>
          <w:b/>
          <w:i/>
        </w:rPr>
        <w:t>Imogen</w:t>
      </w:r>
      <w:proofErr w:type="spellEnd"/>
      <w:r w:rsidRPr="00A85553">
        <w:rPr>
          <w:b/>
          <w:i/>
        </w:rPr>
        <w:t xml:space="preserve"> </w:t>
      </w:r>
      <w:proofErr w:type="spellStart"/>
      <w:r w:rsidRPr="00A85553">
        <w:rPr>
          <w:b/>
          <w:i/>
        </w:rPr>
        <w:t>Goold</w:t>
      </w:r>
      <w:proofErr w:type="spellEnd"/>
      <w:r>
        <w:t xml:space="preserve"> is an Associate Professor in Law at the University of Oxford and a Fellow of St Anne's College.</w:t>
      </w:r>
      <w:r>
        <w:br/>
      </w:r>
      <w:r w:rsidRPr="00A85553">
        <w:rPr>
          <w:b/>
          <w:i/>
        </w:rPr>
        <w:t xml:space="preserve">Kate </w:t>
      </w:r>
      <w:proofErr w:type="spellStart"/>
      <w:r w:rsidRPr="00A85553">
        <w:rPr>
          <w:b/>
          <w:i/>
        </w:rPr>
        <w:t>Greasley</w:t>
      </w:r>
      <w:proofErr w:type="spellEnd"/>
      <w:r>
        <w:t xml:space="preserve"> is a Junior Research Fellow in Law at University College, Oxford.</w:t>
      </w:r>
      <w:r>
        <w:br/>
      </w:r>
      <w:r w:rsidRPr="00A85553">
        <w:rPr>
          <w:b/>
          <w:i/>
        </w:rPr>
        <w:t>Jonathan Herring</w:t>
      </w:r>
      <w:r>
        <w:t xml:space="preserve"> is a Professor in Law at the University of Oxford and a Fellow of Exeter College.</w:t>
      </w:r>
      <w:r>
        <w:br/>
      </w:r>
      <w:proofErr w:type="spellStart"/>
      <w:r w:rsidRPr="00A85553">
        <w:rPr>
          <w:b/>
          <w:i/>
        </w:rPr>
        <w:t>Loane</w:t>
      </w:r>
      <w:proofErr w:type="spellEnd"/>
      <w:r w:rsidRPr="00A85553">
        <w:rPr>
          <w:b/>
          <w:i/>
        </w:rPr>
        <w:t xml:space="preserve"> </w:t>
      </w:r>
      <w:proofErr w:type="spellStart"/>
      <w:r w:rsidRPr="00A85553">
        <w:rPr>
          <w:b/>
          <w:i/>
        </w:rPr>
        <w:t>Skene</w:t>
      </w:r>
      <w:proofErr w:type="spellEnd"/>
      <w:r>
        <w:t xml:space="preserve"> is a Professor in Law at the Melbourne Law School and an Adjunct Professor in the Faculty of Medicine, Dentistry and Health Sciences at the University of Melbourne.</w:t>
      </w:r>
    </w:p>
    <w:p w:rsidR="00A85553" w:rsidRDefault="00A85553" w:rsidP="001E2F69">
      <w:pPr>
        <w:widowControl w:val="0"/>
        <w:autoSpaceDE w:val="0"/>
        <w:autoSpaceDN w:val="0"/>
        <w:adjustRightInd w:val="0"/>
        <w:spacing w:after="0" w:line="240" w:lineRule="auto"/>
        <w:rPr>
          <w:rFonts w:cs="Cambria"/>
          <w:noProof/>
        </w:rPr>
      </w:pPr>
    </w:p>
    <w:p w:rsidR="001E2F69" w:rsidRPr="00CB7AF0" w:rsidRDefault="0063556B" w:rsidP="001E2F69">
      <w:pPr>
        <w:widowControl w:val="0"/>
        <w:autoSpaceDE w:val="0"/>
        <w:autoSpaceDN w:val="0"/>
        <w:adjustRightInd w:val="0"/>
        <w:spacing w:after="0" w:line="240" w:lineRule="auto"/>
        <w:rPr>
          <w:rFonts w:cs="Cambria"/>
          <w:b/>
          <w:noProof/>
          <w:color w:val="00B050"/>
        </w:rPr>
      </w:pPr>
      <w:hyperlink r:id="rId5" w:history="1">
        <w:r w:rsidR="001E2F69" w:rsidRPr="00A85553">
          <w:rPr>
            <w:rStyle w:val="Hyperlink"/>
            <w:rFonts w:cs="Cambria"/>
            <w:b/>
            <w:noProof/>
          </w:rPr>
          <w:t>Please click here to view the table of contents for this book</w:t>
        </w:r>
      </w:hyperlink>
    </w:p>
    <w:p w:rsidR="00A4538B" w:rsidRDefault="00A4538B" w:rsidP="006102E4">
      <w:pPr>
        <w:pStyle w:val="NoSpacing"/>
        <w:rPr>
          <w:b/>
          <w:sz w:val="28"/>
          <w:szCs w:val="28"/>
        </w:rPr>
      </w:pPr>
    </w:p>
    <w:p w:rsidR="001E2F69" w:rsidRDefault="00A85553" w:rsidP="001E2F69">
      <w:pPr>
        <w:widowControl w:val="0"/>
        <w:autoSpaceDE w:val="0"/>
        <w:autoSpaceDN w:val="0"/>
        <w:adjustRightInd w:val="0"/>
        <w:spacing w:after="0" w:line="240" w:lineRule="auto"/>
        <w:rPr>
          <w:rFonts w:cs="Cambria"/>
          <w:noProof/>
        </w:rPr>
      </w:pPr>
      <w:r>
        <w:rPr>
          <w:rFonts w:cs="Cambria"/>
          <w:noProof/>
        </w:rPr>
        <w:t>September 2014</w:t>
      </w:r>
      <w:r w:rsidR="001E2F69" w:rsidRPr="005A7BD2">
        <w:rPr>
          <w:rFonts w:cs="Cambria"/>
          <w:noProof/>
        </w:rPr>
        <w:t xml:space="preserve">   </w:t>
      </w:r>
      <w:r>
        <w:rPr>
          <w:rFonts w:cs="Cambria"/>
          <w:noProof/>
        </w:rPr>
        <w:t>324</w:t>
      </w:r>
      <w:r w:rsidR="001E2F69" w:rsidRPr="005A7BD2">
        <w:rPr>
          <w:rFonts w:cs="Cambria"/>
          <w:noProof/>
        </w:rPr>
        <w:t xml:space="preserve">pp   Hbk   </w:t>
      </w:r>
      <w:r>
        <w:t>9781849465465</w:t>
      </w:r>
      <w:r w:rsidR="001E2F69" w:rsidRPr="005A7BD2">
        <w:rPr>
          <w:rFonts w:cs="Cambria"/>
          <w:noProof/>
        </w:rPr>
        <w:t xml:space="preserve">  RSP: </w:t>
      </w:r>
      <w:r w:rsidR="001E2F69">
        <w:rPr>
          <w:rFonts w:cs="Cambria"/>
          <w:strike/>
          <w:noProof/>
        </w:rPr>
        <w:t>£</w:t>
      </w:r>
      <w:r>
        <w:rPr>
          <w:rFonts w:cs="Cambria"/>
          <w:strike/>
          <w:noProof/>
        </w:rPr>
        <w:t>65</w:t>
      </w:r>
      <w:r w:rsidR="001E2F69" w:rsidRPr="005A7BD2">
        <w:rPr>
          <w:rFonts w:cs="Cambria"/>
          <w:noProof/>
        </w:rPr>
        <w:t xml:space="preserve"> </w:t>
      </w:r>
    </w:p>
    <w:p w:rsidR="001E2F69" w:rsidRPr="00BB65CB" w:rsidRDefault="00A85553" w:rsidP="001E2F69">
      <w:pPr>
        <w:widowControl w:val="0"/>
        <w:autoSpaceDE w:val="0"/>
        <w:autoSpaceDN w:val="0"/>
        <w:adjustRightInd w:val="0"/>
        <w:spacing w:after="0" w:line="240" w:lineRule="auto"/>
        <w:rPr>
          <w:rFonts w:cs="Cambria"/>
          <w:b/>
          <w:i/>
          <w:noProof/>
          <w:color w:val="C00000"/>
        </w:rPr>
      </w:pPr>
      <w:r>
        <w:rPr>
          <w:rFonts w:cs="Cambria"/>
          <w:b/>
          <w:i/>
          <w:noProof/>
          <w:color w:val="C00000"/>
        </w:rPr>
        <w:t xml:space="preserve">20% Discount Price: £52 </w:t>
      </w:r>
      <w:r w:rsidR="001E2F69">
        <w:rPr>
          <w:rFonts w:cs="Cambria"/>
          <w:b/>
          <w:i/>
          <w:noProof/>
          <w:color w:val="C00000"/>
        </w:rPr>
        <w:t xml:space="preserve"> (+Postage and Packing)</w:t>
      </w:r>
    </w:p>
    <w:p w:rsidR="001E2F69" w:rsidRDefault="001E2F69" w:rsidP="006102E4">
      <w:pPr>
        <w:pStyle w:val="NoSpacing"/>
        <w:rPr>
          <w:b/>
          <w:sz w:val="28"/>
          <w:szCs w:val="28"/>
        </w:rPr>
      </w:pP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A85553">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A85553" w:rsidRDefault="006102E4" w:rsidP="00A85553">
      <w:pPr>
        <w:pStyle w:val="NoSpacing"/>
      </w:pPr>
      <w:r>
        <w:t>Alternatively, please contact Hart Publishing</w:t>
      </w:r>
      <w:r w:rsidR="00A85553">
        <w:t xml:space="preserve">’s </w:t>
      </w:r>
      <w:proofErr w:type="spellStart"/>
      <w:r w:rsidR="00A85553">
        <w:t>Distribtor</w:t>
      </w:r>
      <w:proofErr w:type="spellEnd"/>
      <w:r w:rsidR="00A85553">
        <w:t>, Macmillan Distribution,</w:t>
      </w:r>
      <w:r>
        <w:t xml:space="preserve"> and quote reference ‘</w:t>
      </w:r>
      <w:r w:rsidR="00C57F3E">
        <w:t>O</w:t>
      </w:r>
      <w:r>
        <w:t>D</w:t>
      </w:r>
      <w:r w:rsidR="00A85553">
        <w:t>G’ to receive the 20% discount.</w:t>
      </w:r>
    </w:p>
    <w:p w:rsidR="00A85553" w:rsidRDefault="006102E4" w:rsidP="00A85553">
      <w:pPr>
        <w:pStyle w:val="NoSpacing"/>
      </w:pPr>
      <w:r w:rsidRPr="00A85553">
        <w:rPr>
          <w:sz w:val="10"/>
          <w:szCs w:val="10"/>
        </w:rPr>
        <w:br/>
      </w:r>
      <w:r w:rsidR="00A85553">
        <w:t xml:space="preserve">Macmillan Distribution (MDL), Brunel Road, </w:t>
      </w:r>
      <w:proofErr w:type="spellStart"/>
      <w:r w:rsidR="00A85553">
        <w:t>Houndmills</w:t>
      </w:r>
      <w:proofErr w:type="spellEnd"/>
      <w:r w:rsidR="00A85553">
        <w:t>, Basingstoke, RG21 6XS, UK</w:t>
      </w:r>
    </w:p>
    <w:p w:rsidR="00A85553" w:rsidRPr="00A85553" w:rsidRDefault="00A85553" w:rsidP="00A85553">
      <w:pPr>
        <w:pStyle w:val="NoSpacing"/>
        <w:rPr>
          <w:sz w:val="10"/>
          <w:szCs w:val="10"/>
        </w:rPr>
      </w:pPr>
    </w:p>
    <w:p w:rsidR="00A85553" w:rsidRDefault="00A85553" w:rsidP="00A85553">
      <w:pPr>
        <w:pStyle w:val="NoSpacing"/>
      </w:pPr>
      <w:r>
        <w:t xml:space="preserve">UK ORDERS: Tel: +44 (0)1256 302692    Fax: +44 (0)1256 812521 / 812558    E-mail: </w:t>
      </w:r>
      <w:hyperlink r:id="rId7" w:history="1">
        <w:r w:rsidRPr="00A97178">
          <w:rPr>
            <w:rStyle w:val="Hyperlink"/>
            <w:rFonts w:cstheme="minorBidi"/>
          </w:rPr>
          <w:t>direct@macmillan.co.uk</w:t>
        </w:r>
      </w:hyperlink>
      <w:r>
        <w:t xml:space="preserve"> </w:t>
      </w:r>
    </w:p>
    <w:p w:rsidR="00A85553" w:rsidRPr="00A85553" w:rsidRDefault="00A85553" w:rsidP="00A85553">
      <w:pPr>
        <w:pStyle w:val="NoSpacing"/>
        <w:rPr>
          <w:sz w:val="10"/>
          <w:szCs w:val="10"/>
        </w:rPr>
      </w:pPr>
    </w:p>
    <w:p w:rsidR="00A85553" w:rsidRDefault="00A85553" w:rsidP="00A85553">
      <w:pPr>
        <w:pStyle w:val="NoSpacing"/>
      </w:pPr>
      <w:r>
        <w:lastRenderedPageBreak/>
        <w:t xml:space="preserve">EU AND ROW ORDERS: Tel: +44 (0)1256 329242    Fax: +44 (0)1256 842084    E-mail: </w:t>
      </w:r>
      <w:hyperlink r:id="rId8" w:history="1">
        <w:r w:rsidRPr="00F852A3">
          <w:rPr>
            <w:rStyle w:val="Hyperlink"/>
          </w:rPr>
          <w:t>export@macmillan.co.uk</w:t>
        </w:r>
      </w:hyperlink>
    </w:p>
    <w:p w:rsidR="00BB65CB" w:rsidRPr="00005EB5" w:rsidRDefault="00BB65CB" w:rsidP="00A85553">
      <w:pPr>
        <w:pStyle w:val="NoSpacing"/>
        <w:rPr>
          <w:rFonts w:cs="MS Sans Serif"/>
          <w:sz w:val="17"/>
          <w:szCs w:val="17"/>
          <w:lang w:val="en-GB"/>
        </w:rPr>
      </w:pPr>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35763"/>
    <w:rsid w:val="001D63E1"/>
    <w:rsid w:val="001E2F69"/>
    <w:rsid w:val="001F3088"/>
    <w:rsid w:val="00205418"/>
    <w:rsid w:val="0036398B"/>
    <w:rsid w:val="00461FE1"/>
    <w:rsid w:val="004B4EFC"/>
    <w:rsid w:val="004E2011"/>
    <w:rsid w:val="004F5642"/>
    <w:rsid w:val="00577133"/>
    <w:rsid w:val="005A5098"/>
    <w:rsid w:val="005B3813"/>
    <w:rsid w:val="006102E4"/>
    <w:rsid w:val="0063556B"/>
    <w:rsid w:val="00702BEB"/>
    <w:rsid w:val="00705367"/>
    <w:rsid w:val="00791F4A"/>
    <w:rsid w:val="007F23B1"/>
    <w:rsid w:val="008E3FE2"/>
    <w:rsid w:val="009331D4"/>
    <w:rsid w:val="00947E51"/>
    <w:rsid w:val="00996EFC"/>
    <w:rsid w:val="009B22E1"/>
    <w:rsid w:val="009D1913"/>
    <w:rsid w:val="00A34047"/>
    <w:rsid w:val="00A4538B"/>
    <w:rsid w:val="00A85553"/>
    <w:rsid w:val="00A87FF3"/>
    <w:rsid w:val="00BB65CB"/>
    <w:rsid w:val="00BD005F"/>
    <w:rsid w:val="00C57F3E"/>
    <w:rsid w:val="00CB7AF0"/>
    <w:rsid w:val="00DF0887"/>
    <w:rsid w:val="00E45DAB"/>
    <w:rsid w:val="00E60608"/>
    <w:rsid w:val="00EB44E2"/>
    <w:rsid w:val="00F9157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xport@macmillan.co.uk" TargetMode="External"/><Relationship Id="rId3" Type="http://schemas.openxmlformats.org/officeDocument/2006/relationships/webSettings" Target="webSettings.xml"/><Relationship Id="rId7" Type="http://schemas.openxmlformats.org/officeDocument/2006/relationships/hyperlink" Target="mailto:direct@macmillan.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5465" TargetMode="External"/><Relationship Id="rId5" Type="http://schemas.openxmlformats.org/officeDocument/2006/relationships/hyperlink" Target="http://www.hartpub.co.uk/pdf/9781849465465.pdf" TargetMode="External"/><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Swinden</dc:creator>
  <cp:lastModifiedBy>jneyers</cp:lastModifiedBy>
  <cp:revision>2</cp:revision>
  <dcterms:created xsi:type="dcterms:W3CDTF">2014-09-30T14:16:00Z</dcterms:created>
  <dcterms:modified xsi:type="dcterms:W3CDTF">2014-09-30T14:16:00Z</dcterms:modified>
</cp:coreProperties>
</file>